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Times New Roman" w:hAnsi="Times New Roman" w:cs="Times New Roman"/>
          <w:sz w:val="28"/>
          <w:szCs w:val="28"/>
        </w:rPr>
      </w:pPr>
      <w:bookmarkStart w:id="0" w:name="_GoBack"/>
      <w:bookmarkEnd w:id="0"/>
    </w:p>
    <w:p>
      <w:pPr>
        <w:jc w:val="both"/>
        <w:rPr>
          <w:rFonts w:ascii="Times New Roman" w:hAnsi="Times New Roman" w:cs="Times New Roman"/>
          <w:sz w:val="28"/>
          <w:szCs w:val="28"/>
        </w:rPr>
      </w:pPr>
      <w:r>
        <w:rPr>
          <w:rFonts w:ascii="Times New Roman" w:hAnsi="Times New Roman" w:cs="Times New Roman"/>
          <w:sz w:val="28"/>
          <w:szCs w:val="28"/>
        </w:rPr>
        <w:t>Nhóm 5:</w:t>
      </w:r>
    </w:p>
    <w:p>
      <w:pPr>
        <w:jc w:val="both"/>
        <w:rPr>
          <w:rFonts w:ascii="Times New Roman" w:hAnsi="Times New Roman" w:cs="Times New Roman"/>
          <w:b/>
          <w:bCs/>
          <w:sz w:val="28"/>
          <w:szCs w:val="28"/>
        </w:rPr>
      </w:pPr>
      <w:r>
        <w:rPr>
          <w:rFonts w:ascii="Times New Roman" w:hAnsi="Times New Roman" w:cs="Times New Roman"/>
          <w:b/>
          <w:bCs/>
          <w:sz w:val="28"/>
          <w:szCs w:val="28"/>
        </w:rPr>
        <w:t>Câu hỏi thảo luận số 7: Quan điểm và nội dung dân chủ ở cơ sở</w:t>
      </w:r>
    </w:p>
    <w:p>
      <w:pPr>
        <w:jc w:val="both"/>
        <w:rPr>
          <w:rFonts w:ascii="Times New Roman" w:hAnsi="Times New Roman" w:cs="Times New Roman"/>
          <w:sz w:val="28"/>
          <w:szCs w:val="28"/>
        </w:rPr>
      </w:pPr>
      <w:r>
        <w:rPr>
          <w:rFonts w:ascii="Times New Roman" w:hAnsi="Times New Roman" w:cs="Times New Roman"/>
          <w:sz w:val="28"/>
          <w:szCs w:val="28"/>
        </w:rPr>
        <w:t>1/ Quan điểm về dân chủ ở cơ sở:</w:t>
      </w:r>
    </w:p>
    <w:p>
      <w:pPr>
        <w:pStyle w:val="4"/>
        <w:numPr>
          <w:ilvl w:val="0"/>
          <w:numId w:val="1"/>
        </w:numPr>
        <w:jc w:val="both"/>
        <w:rPr>
          <w:rFonts w:ascii="Times New Roman" w:hAnsi="Times New Roman" w:cs="Times New Roman"/>
          <w:sz w:val="28"/>
          <w:szCs w:val="28"/>
        </w:rPr>
      </w:pPr>
      <w:r>
        <w:rPr>
          <w:rFonts w:ascii="Times New Roman" w:hAnsi="Times New Roman" w:cs="Times New Roman"/>
          <w:sz w:val="28"/>
          <w:szCs w:val="28"/>
        </w:rPr>
        <w:t>Cương lĩnh xây dựng đất nước trong thời kỳ quá độ lên chủ nghĩa xã hội được thông qua tại Đại hội XI của Đảng đã chỉ rõ: “Dân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hóa bằng pháp luật, được pháp luật bảo đảm….Nhân dân thực hiện quyền làm chủ thông qua hoạt động của Nhà nước, của cả hệ thống chính trị và các hình thức dân chủ trực tiếp, dân chủ đại diện.”</w:t>
      </w:r>
    </w:p>
    <w:p>
      <w:pPr>
        <w:pStyle w:val="4"/>
        <w:numPr>
          <w:ilvl w:val="0"/>
          <w:numId w:val="1"/>
        </w:numPr>
        <w:jc w:val="both"/>
        <w:rPr>
          <w:rFonts w:ascii="Times New Roman" w:hAnsi="Times New Roman" w:cs="Times New Roman"/>
          <w:sz w:val="28"/>
          <w:szCs w:val="28"/>
        </w:rPr>
      </w:pPr>
      <w:r>
        <w:rPr>
          <w:rFonts w:ascii="Times New Roman" w:hAnsi="Times New Roman" w:cs="Times New Roman"/>
          <w:sz w:val="28"/>
          <w:szCs w:val="28"/>
        </w:rPr>
        <w:t>Đại hội XII của Đảng nhấn mạnh: “Tiếp tục thực hiện tốt dân chủ ở cơ sở; hoàn thiện hệ thống pháp luật, tôn trọng, bảo đảm, bảo vệ quyền con người, quyền và nghĩa vụ của công dân.”.</w:t>
      </w:r>
    </w:p>
    <w:p>
      <w:pPr>
        <w:pStyle w:val="4"/>
        <w:numPr>
          <w:ilvl w:val="0"/>
          <w:numId w:val="1"/>
        </w:numPr>
        <w:jc w:val="both"/>
        <w:rPr>
          <w:rFonts w:ascii="Times New Roman" w:hAnsi="Times New Roman" w:cs="Times New Roman"/>
          <w:sz w:val="28"/>
          <w:szCs w:val="28"/>
        </w:rPr>
      </w:pPr>
      <w:r>
        <w:rPr>
          <w:rFonts w:ascii="Times New Roman" w:hAnsi="Times New Roman" w:cs="Times New Roman"/>
          <w:sz w:val="28"/>
          <w:szCs w:val="28"/>
        </w:rPr>
        <w:t>Để việc thực hiện dân chủ ở cơ sở trở thành phương thức, nguyên tắc tổ chức xã hội và để quyền làm chủ của nhân dân trong các lĩnh vực chính trị, kinh tế, văn hóa, xã hội trở thành hiện thực, dân chủ cơ sở cần phải được quy định trong pháp luật. Quan điểm chỉ đạo việc xây dựng quy chế dân chủ cơ sở đã được Đảng ta chỉ rõ trong Chỉ thị số 30-CT/TW ngày 18/02/1998 về xây dựng và thực hiện quy chế dân chủ cơ sở. Các quan điểm đó là:</w:t>
      </w:r>
    </w:p>
    <w:p>
      <w:pPr>
        <w:pStyle w:val="4"/>
        <w:jc w:val="both"/>
        <w:rPr>
          <w:rFonts w:ascii="Times New Roman" w:hAnsi="Times New Roman" w:cs="Times New Roman"/>
          <w:sz w:val="28"/>
          <w:szCs w:val="28"/>
        </w:rPr>
      </w:pPr>
      <w:r>
        <w:rPr>
          <w:rFonts w:ascii="Times New Roman" w:hAnsi="Times New Roman" w:cs="Times New Roman"/>
          <w:i/>
          <w:iCs/>
          <w:sz w:val="28"/>
          <w:szCs w:val="28"/>
        </w:rPr>
        <w:t>Một là,</w:t>
      </w:r>
      <w:r>
        <w:rPr>
          <w:rFonts w:ascii="Times New Roman" w:hAnsi="Times New Roman" w:cs="Times New Roman"/>
          <w:sz w:val="28"/>
          <w:szCs w:val="28"/>
        </w:rPr>
        <w:t xml:space="preserve"> đặt việc phát huy quyền làm chủ của nhân dân ở cơ sở trong cơ chế tổng thể của hệ thống chính trị “Đảng lãnh đạo, Nhà nước quản lý, nhân dân làm chủ”. Coi trọng cả ba mặt nêu trên, không vì nhấn mạnh một mặt mà coi nhẹ, hạ thấp các mặt khác.</w:t>
      </w:r>
    </w:p>
    <w:p>
      <w:pPr>
        <w:pStyle w:val="4"/>
        <w:jc w:val="both"/>
        <w:rPr>
          <w:rFonts w:ascii="Times New Roman" w:hAnsi="Times New Roman" w:cs="Times New Roman"/>
          <w:sz w:val="28"/>
          <w:szCs w:val="28"/>
        </w:rPr>
      </w:pPr>
      <w:r>
        <w:rPr>
          <w:rFonts w:ascii="Times New Roman" w:hAnsi="Times New Roman" w:cs="Times New Roman"/>
          <w:i/>
          <w:iCs/>
          <w:sz w:val="28"/>
          <w:szCs w:val="28"/>
        </w:rPr>
        <w:t>Hai là,</w:t>
      </w:r>
      <w:r>
        <w:rPr>
          <w:rFonts w:ascii="Times New Roman" w:hAnsi="Times New Roman" w:cs="Times New Roman"/>
          <w:sz w:val="28"/>
          <w:szCs w:val="28"/>
        </w:rPr>
        <w:t xml:space="preserve"> vừa phát huy tốt chế độ dân chủ đại diện, vừa thực hiện tốt chế độ dân chủ trực tiếp ở cơ sở để nhân dân bàn bạc và quyết định trực tiếp những công việc quan trọng, thiết thực, gắn liền với lợi ích của mình.</w:t>
      </w:r>
    </w:p>
    <w:p>
      <w:pPr>
        <w:pStyle w:val="4"/>
        <w:jc w:val="both"/>
        <w:rPr>
          <w:rFonts w:ascii="Times New Roman" w:hAnsi="Times New Roman" w:cs="Times New Roman"/>
          <w:sz w:val="28"/>
          <w:szCs w:val="28"/>
        </w:rPr>
      </w:pPr>
      <w:r>
        <w:rPr>
          <w:rFonts w:ascii="Times New Roman" w:hAnsi="Times New Roman" w:cs="Times New Roman"/>
          <w:i/>
          <w:iCs/>
          <w:sz w:val="28"/>
          <w:szCs w:val="28"/>
        </w:rPr>
        <w:t>Ba là,</w:t>
      </w:r>
      <w:r>
        <w:rPr>
          <w:rFonts w:ascii="Times New Roman" w:hAnsi="Times New Roman" w:cs="Times New Roman"/>
          <w:sz w:val="28"/>
          <w:szCs w:val="28"/>
        </w:rPr>
        <w:t xml:space="preserve"> phát huy dân chủ phải gắn liền với phát triển kinh tế-xã hội và nâng cao dân trí, tạo điều kiện mở rộng dân chủ có chất lượng và hiệu quả.</w:t>
      </w:r>
    </w:p>
    <w:p>
      <w:pPr>
        <w:pStyle w:val="4"/>
        <w:jc w:val="both"/>
        <w:rPr>
          <w:rFonts w:ascii="Times New Roman" w:hAnsi="Times New Roman" w:cs="Times New Roman"/>
          <w:sz w:val="28"/>
          <w:szCs w:val="28"/>
        </w:rPr>
      </w:pPr>
      <w:r>
        <w:rPr>
          <w:rFonts w:ascii="Times New Roman" w:hAnsi="Times New Roman" w:cs="Times New Roman"/>
          <w:i/>
          <w:iCs/>
          <w:sz w:val="28"/>
          <w:szCs w:val="28"/>
        </w:rPr>
        <w:t>Bốn là,</w:t>
      </w:r>
      <w:r>
        <w:rPr>
          <w:rFonts w:ascii="Times New Roman" w:hAnsi="Times New Roman" w:cs="Times New Roman"/>
          <w:sz w:val="28"/>
          <w:szCs w:val="28"/>
        </w:rPr>
        <w:t xml:space="preserve"> nội dung và các quy chế dân chủ cơ sở phải phù hợp với Hiến pháp, pháp luật, thể hiện tinh thần dân chủ đi đôi với kỷ cương, trật tự, quyền hạn gắn với trách nhiệm, lợi ích đi đôi với nghĩa vụ; chống quan liêu, mệnh lệnh, đồng thời chống tình trạng vô chính phủ, lợi dụng dân chủ vi phạm pháp luật.</w:t>
      </w:r>
    </w:p>
    <w:p>
      <w:pPr>
        <w:pStyle w:val="4"/>
        <w:jc w:val="both"/>
        <w:rPr>
          <w:rFonts w:ascii="Times New Roman" w:hAnsi="Times New Roman" w:cs="Times New Roman"/>
          <w:sz w:val="28"/>
          <w:szCs w:val="28"/>
        </w:rPr>
      </w:pPr>
      <w:r>
        <w:rPr>
          <w:rFonts w:ascii="Times New Roman" w:hAnsi="Times New Roman" w:cs="Times New Roman"/>
          <w:i/>
          <w:iCs/>
          <w:sz w:val="28"/>
          <w:szCs w:val="28"/>
        </w:rPr>
        <w:t>Năm là,</w:t>
      </w:r>
      <w:r>
        <w:rPr>
          <w:rFonts w:ascii="Times New Roman" w:hAnsi="Times New Roman" w:cs="Times New Roman"/>
          <w:sz w:val="28"/>
          <w:szCs w:val="28"/>
        </w:rPr>
        <w:t xml:space="preserve"> gắn quá trình xây dựng và thực hiện quy chế dân chủ với công tác cải cách hành chính, sửa đổi những cơ chế, chính sách và thủ tục hành chính không còn phù hợp.</w:t>
      </w:r>
    </w:p>
    <w:p>
      <w:pPr>
        <w:jc w:val="both"/>
        <w:rPr>
          <w:rFonts w:ascii="Times New Roman" w:hAnsi="Times New Roman" w:cs="Times New Roman"/>
          <w:sz w:val="28"/>
          <w:szCs w:val="28"/>
        </w:rPr>
      </w:pPr>
      <w:r>
        <w:rPr>
          <w:rFonts w:ascii="Times New Roman" w:hAnsi="Times New Roman" w:cs="Times New Roman"/>
          <w:sz w:val="28"/>
          <w:szCs w:val="28"/>
        </w:rPr>
        <w:t>2/ Nội dung thực hiện dân chủ ở cơ sở:</w:t>
      </w:r>
    </w:p>
    <w:p>
      <w:pPr>
        <w:pStyle w:val="4"/>
        <w:numPr>
          <w:ilvl w:val="0"/>
          <w:numId w:val="1"/>
        </w:numPr>
        <w:jc w:val="both"/>
        <w:rPr>
          <w:rFonts w:ascii="Times New Roman" w:hAnsi="Times New Roman" w:cs="Times New Roman"/>
          <w:b/>
          <w:bCs/>
          <w:sz w:val="28"/>
          <w:szCs w:val="28"/>
        </w:rPr>
      </w:pPr>
      <w:r>
        <w:rPr>
          <w:rFonts w:ascii="Times New Roman" w:hAnsi="Times New Roman" w:cs="Times New Roman"/>
          <w:sz w:val="28"/>
          <w:szCs w:val="28"/>
        </w:rPr>
        <w:t xml:space="preserve">Nội dung thực hiện dân chủ ở cơ sở là những công việc của Nhà nước và của xã hội, nhân dân phải được biết, những việc nhân dân được tham gia vào quản lý nhà nước và những nội dung nhân dân giám sát hoạt động của chính quyền cơ sở. Nội dung dân chủ cơ sở còn bao hàm cả hình thức, thủ tục, trình tự thực hiện việc dân biết, dân bàn, dân kiểm tra. </w:t>
      </w:r>
    </w:p>
    <w:p>
      <w:pPr>
        <w:pStyle w:val="4"/>
        <w:numPr>
          <w:ilvl w:val="0"/>
          <w:numId w:val="1"/>
        </w:numPr>
        <w:jc w:val="both"/>
        <w:rPr>
          <w:rFonts w:ascii="Times New Roman" w:hAnsi="Times New Roman" w:cs="Times New Roman"/>
          <w:b/>
          <w:bCs/>
          <w:sz w:val="28"/>
          <w:szCs w:val="28"/>
        </w:rPr>
      </w:pPr>
      <w:r>
        <w:rPr>
          <w:rFonts w:ascii="Times New Roman" w:hAnsi="Times New Roman" w:cs="Times New Roman"/>
          <w:sz w:val="28"/>
          <w:szCs w:val="28"/>
        </w:rPr>
        <w:t>Chỉ thị số 30-CT/TW ngày 18/02/1998 của Ban chấp hành Trung ương Đảng Cộng sản Việt Nam đã chỉ ra định hướng mở rộng nội dung dân chủ ở cơ sở như sau:</w:t>
      </w:r>
    </w:p>
    <w:p>
      <w:pPr>
        <w:pStyle w:val="4"/>
        <w:jc w:val="both"/>
        <w:rPr>
          <w:rFonts w:ascii="Times New Roman" w:hAnsi="Times New Roman" w:cs="Times New Roman"/>
          <w:sz w:val="28"/>
          <w:szCs w:val="28"/>
        </w:rPr>
      </w:pPr>
      <w:r>
        <w:rPr>
          <w:rFonts w:ascii="Times New Roman" w:hAnsi="Times New Roman" w:cs="Times New Roman"/>
          <w:i/>
          <w:iCs/>
          <w:sz w:val="28"/>
          <w:szCs w:val="28"/>
        </w:rPr>
        <w:t>Thứ nhất,</w:t>
      </w:r>
      <w:r>
        <w:rPr>
          <w:rFonts w:ascii="Times New Roman" w:hAnsi="Times New Roman" w:cs="Times New Roman"/>
          <w:sz w:val="28"/>
          <w:szCs w:val="28"/>
        </w:rPr>
        <w:t xml:space="preserve"> quy định quyền của mọi người dân ở cơ sở được thông tin về chính sách, pháp luật của Nhà nước, nhất là những vấn đề liên quan trực tiếp đến đời sống và lợi ích hàng ngày của nhân dân tại cơ sở; có chế độ và hình thức báo cáo công khai trước dân công việc của chính quyền, cơ quan, đơn vị về sản xuất và phân phối, về hoạt động thu chi, sử dụng tài sản công và các khoản đóng góp của nhân dân.</w:t>
      </w:r>
    </w:p>
    <w:p>
      <w:pPr>
        <w:pStyle w:val="4"/>
        <w:jc w:val="both"/>
        <w:rPr>
          <w:rFonts w:ascii="Times New Roman" w:hAnsi="Times New Roman" w:cs="Times New Roman"/>
          <w:sz w:val="28"/>
          <w:szCs w:val="28"/>
        </w:rPr>
      </w:pPr>
      <w:r>
        <w:rPr>
          <w:rFonts w:ascii="Times New Roman" w:hAnsi="Times New Roman" w:cs="Times New Roman"/>
          <w:i/>
          <w:iCs/>
          <w:sz w:val="28"/>
          <w:szCs w:val="28"/>
        </w:rPr>
        <w:t>Thứ hai,</w:t>
      </w:r>
      <w:r>
        <w:rPr>
          <w:rFonts w:ascii="Times New Roman" w:hAnsi="Times New Roman" w:cs="Times New Roman"/>
          <w:sz w:val="28"/>
          <w:szCs w:val="28"/>
        </w:rPr>
        <w:t xml:space="preserve"> có quy chế và các hình thức để nhân dân, cán bộ, công chức ở cơ sở được bàn bạc và tham gia ý kiến vào các chủ trương, chính sách, nhiệm vụ công tác chuyên môn, công tác cán bộ,… của cơ sở; kết quả ý kiến đóng góp phải được xem xét, cân nhắc khi chính quyền hoặc thủ trưởng ra quyết định.</w:t>
      </w:r>
    </w:p>
    <w:p>
      <w:pPr>
        <w:pStyle w:val="4"/>
        <w:jc w:val="both"/>
        <w:rPr>
          <w:rFonts w:ascii="Times New Roman" w:hAnsi="Times New Roman" w:cs="Times New Roman"/>
          <w:sz w:val="28"/>
          <w:szCs w:val="28"/>
        </w:rPr>
      </w:pPr>
      <w:r>
        <w:rPr>
          <w:rFonts w:ascii="Times New Roman" w:hAnsi="Times New Roman" w:cs="Times New Roman"/>
          <w:i/>
          <w:iCs/>
          <w:sz w:val="28"/>
          <w:szCs w:val="28"/>
        </w:rPr>
        <w:t>Thứ ba,</w:t>
      </w:r>
      <w:r>
        <w:rPr>
          <w:rFonts w:ascii="Times New Roman" w:hAnsi="Times New Roman" w:cs="Times New Roman"/>
          <w:sz w:val="28"/>
          <w:szCs w:val="28"/>
        </w:rPr>
        <w:t xml:space="preserve"> có quy định về việc để nhân dân bàn và quyết định dân chủ đối với những loại việc liên quan trực tiếp đến đời sống của nhân dân trên địa bàn; chính quyền, thủ trưởng cơ quan, đơn vị tổ chức thực hiện theo ý kiến của đa số nhân dân, có sự giám sát, kiểm tra của nhân dân.</w:t>
      </w:r>
    </w:p>
    <w:p>
      <w:pPr>
        <w:pStyle w:val="4"/>
        <w:jc w:val="both"/>
        <w:rPr>
          <w:rFonts w:ascii="Times New Roman" w:hAnsi="Times New Roman" w:cs="Times New Roman"/>
          <w:sz w:val="28"/>
          <w:szCs w:val="28"/>
        </w:rPr>
      </w:pPr>
      <w:r>
        <w:rPr>
          <w:rFonts w:ascii="Times New Roman" w:hAnsi="Times New Roman" w:cs="Times New Roman"/>
          <w:i/>
          <w:iCs/>
          <w:sz w:val="28"/>
          <w:szCs w:val="28"/>
        </w:rPr>
        <w:t>Thứ tư,</w:t>
      </w:r>
      <w:r>
        <w:rPr>
          <w:rFonts w:ascii="Times New Roman" w:hAnsi="Times New Roman" w:cs="Times New Roman"/>
          <w:sz w:val="28"/>
          <w:szCs w:val="28"/>
        </w:rPr>
        <w:t xml:space="preserve"> hoàn thiện cơ chế để nhân dân, công dân, cán bộ, công chức ở cơ sở trực tiếp và thông qua Mặt trận, các đoàn thể, ban thanh tra nhân dân kiểm tra, giám sát hoạt động của chính quyền, thủ trưởng cơ quan, đơn vị; kết quả thanh tra, kiểm tra giám sát của nhân dân phải được tiếp thu nghiêm túc.</w:t>
      </w:r>
    </w:p>
    <w:p>
      <w:pPr>
        <w:pStyle w:val="4"/>
        <w:jc w:val="both"/>
        <w:rPr>
          <w:rFonts w:ascii="Times New Roman" w:hAnsi="Times New Roman" w:cs="Times New Roman"/>
          <w:sz w:val="28"/>
          <w:szCs w:val="28"/>
        </w:rPr>
      </w:pPr>
      <w:r>
        <w:rPr>
          <w:rFonts w:ascii="Times New Roman" w:hAnsi="Times New Roman" w:cs="Times New Roman"/>
          <w:i/>
          <w:iCs/>
          <w:sz w:val="28"/>
          <w:szCs w:val="28"/>
        </w:rPr>
        <w:t>Thứ năm,</w:t>
      </w:r>
      <w:r>
        <w:rPr>
          <w:rFonts w:ascii="Times New Roman" w:hAnsi="Times New Roman" w:cs="Times New Roman"/>
          <w:sz w:val="28"/>
          <w:szCs w:val="28"/>
        </w:rPr>
        <w:t xml:space="preserve"> mở rộng các hình thức tổ chức tự quản để nhân dân, công nhân, cán bộ, công chức tự bàn bạc và thực hiện trong khuôn khổ pháp luật những việc mang tính xã hội hóa, có sự hỗ trợ của chính quyền, cơ quan, đơn vị.</w:t>
      </w:r>
    </w:p>
    <w:p>
      <w:pPr>
        <w:pStyle w:val="4"/>
        <w:jc w:val="both"/>
        <w:rPr>
          <w:rFonts w:ascii="Times New Roman" w:hAnsi="Times New Roman" w:cs="Times New Roman"/>
          <w:sz w:val="28"/>
          <w:szCs w:val="28"/>
        </w:rPr>
      </w:pPr>
      <w:r>
        <w:rPr>
          <w:rFonts w:ascii="Times New Roman" w:hAnsi="Times New Roman" w:cs="Times New Roman"/>
          <w:i/>
          <w:iCs/>
          <w:sz w:val="28"/>
          <w:szCs w:val="28"/>
        </w:rPr>
        <w:t>Thứ sáu,</w:t>
      </w:r>
      <w:r>
        <w:rPr>
          <w:rFonts w:ascii="Times New Roman" w:hAnsi="Times New Roman" w:cs="Times New Roman"/>
          <w:sz w:val="28"/>
          <w:szCs w:val="28"/>
        </w:rPr>
        <w:t xml:space="preserve"> xác định rõ trách nhiệm và tổ chức tốt việc tiếp dân, giải quyết khiếu nại, tố cáo và trả lời thắc mắc của nhân dân, công nhân, công chức ở cơ sở, chính quyền, cơ quan, đơn vị mình. Nghiêm cấm mọi hành vi trù dập người khiếu nại, tố cáo.</w:t>
      </w:r>
    </w:p>
    <w:p>
      <w:pPr>
        <w:pStyle w:val="4"/>
        <w:jc w:val="both"/>
        <w:rPr>
          <w:rFonts w:ascii="Times New Roman" w:hAnsi="Times New Roman" w:cs="Times New Roman"/>
          <w:sz w:val="28"/>
          <w:szCs w:val="28"/>
        </w:rPr>
      </w:pPr>
      <w:r>
        <w:rPr>
          <w:rFonts w:ascii="Times New Roman" w:hAnsi="Times New Roman" w:cs="Times New Roman"/>
          <w:i/>
          <w:iCs/>
          <w:sz w:val="28"/>
          <w:szCs w:val="28"/>
        </w:rPr>
        <w:t>Thứ bảy,</w:t>
      </w:r>
      <w:r>
        <w:rPr>
          <w:rFonts w:ascii="Times New Roman" w:hAnsi="Times New Roman" w:cs="Times New Roman"/>
          <w:sz w:val="28"/>
          <w:szCs w:val="28"/>
        </w:rPr>
        <w:t xml:space="preserve"> xác định trách nhiệm của tổ chức chính quyền, thủ trưởng cơ quan, đơn vị cơ sở định kỳ báo cáo công việc trước dân, phải tự phê bình và tổ chức để nhân dân, công nhân, cán bộ, công chức góp ý kiến, đánh giá phê bình; nghiêm túc tiếp thu những ý kiến đóng góp đó. </w:t>
      </w:r>
    </w:p>
    <w:p>
      <w:pPr>
        <w:pStyle w:val="4"/>
        <w:jc w:val="both"/>
        <w:rPr>
          <w:rFonts w:ascii="Times New Roman" w:hAnsi="Times New Roman" w:cs="Times New Roman"/>
          <w:b/>
          <w:bCs/>
          <w:sz w:val="28"/>
          <w:szCs w:val="28"/>
        </w:rPr>
      </w:pP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E1448"/>
    <w:multiLevelType w:val="multilevel"/>
    <w:tmpl w:val="0FBE1448"/>
    <w:lvl w:ilvl="0" w:tentative="0">
      <w:start w:val="0"/>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2E9"/>
    <w:rsid w:val="00232183"/>
    <w:rsid w:val="00734C9E"/>
    <w:rsid w:val="007C32E9"/>
    <w:rsid w:val="00982773"/>
    <w:rsid w:val="00AB7AA4"/>
    <w:rsid w:val="00D06F8B"/>
    <w:rsid w:val="00D7635F"/>
    <w:rsid w:val="00E77244"/>
    <w:rsid w:val="00F8501D"/>
    <w:rsid w:val="0DC317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747</Words>
  <Characters>4259</Characters>
  <Lines>35</Lines>
  <Paragraphs>9</Paragraphs>
  <TotalTime>38</TotalTime>
  <ScaleCrop>false</ScaleCrop>
  <LinksUpToDate>false</LinksUpToDate>
  <CharactersWithSpaces>4997</CharactersWithSpaces>
  <Application>WPS Office_11.2.0.9281_F1E327BC-269C-435d-A152-05C5408002CA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2020-05-06T01:29:00Z</dcterms:created>
  <dc:creator>Tuấn Đào Anh</dc:creator>
  <cp:lastModifiedBy>Anh Tuấn Đào</cp:lastModifiedBy>
  <dcterms:modified xsi:type="dcterms:W3CDTF">2020-05-06T02:34:37Z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1033-11.2.0.9281</vt:lpwstr>
  </property>
</Properties>
</file>